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E60C" w14:textId="77777777" w:rsidR="00C25A2D" w:rsidRDefault="00745DD6">
      <w:pPr>
        <w:rPr>
          <w:b/>
          <w:sz w:val="28"/>
          <w:szCs w:val="28"/>
        </w:rPr>
      </w:pPr>
      <w:r>
        <w:tab/>
      </w:r>
      <w:r>
        <w:tab/>
      </w:r>
      <w:r>
        <w:tab/>
      </w:r>
      <w:r>
        <w:tab/>
      </w:r>
      <w:r>
        <w:rPr>
          <w:b/>
          <w:sz w:val="28"/>
          <w:szCs w:val="28"/>
        </w:rPr>
        <w:t>PSDA Meeting Minutes</w:t>
      </w:r>
    </w:p>
    <w:p w14:paraId="1B9F230B" w14:textId="39BF9F56" w:rsidR="00745DD6" w:rsidRDefault="00745DD6">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146D6F">
        <w:rPr>
          <w:b/>
          <w:sz w:val="28"/>
          <w:szCs w:val="28"/>
        </w:rPr>
        <w:t>11/14/18</w:t>
      </w:r>
    </w:p>
    <w:p w14:paraId="5DF33DDE" w14:textId="66EBF94F" w:rsidR="00146D6F" w:rsidRDefault="00146D6F" w:rsidP="00146D6F">
      <w:pPr>
        <w:pStyle w:val="ListParagraph"/>
        <w:numPr>
          <w:ilvl w:val="0"/>
          <w:numId w:val="1"/>
        </w:numPr>
        <w:rPr>
          <w:sz w:val="28"/>
          <w:szCs w:val="28"/>
        </w:rPr>
      </w:pPr>
      <w:r>
        <w:rPr>
          <w:sz w:val="28"/>
          <w:szCs w:val="28"/>
        </w:rPr>
        <w:t>Meeting was called to order by Steve Allen at 1:02pm</w:t>
      </w:r>
    </w:p>
    <w:p w14:paraId="05C8416A" w14:textId="4B182A45" w:rsidR="00146D6F" w:rsidRDefault="00146D6F" w:rsidP="00146D6F">
      <w:pPr>
        <w:pStyle w:val="ListParagraph"/>
        <w:numPr>
          <w:ilvl w:val="0"/>
          <w:numId w:val="1"/>
        </w:numPr>
        <w:rPr>
          <w:sz w:val="28"/>
          <w:szCs w:val="28"/>
        </w:rPr>
      </w:pPr>
      <w:r>
        <w:rPr>
          <w:sz w:val="28"/>
          <w:szCs w:val="28"/>
        </w:rPr>
        <w:t>Approval of minutes-Frank Motzkus motions and Doug Eli seconds. All were in favor.</w:t>
      </w:r>
    </w:p>
    <w:p w14:paraId="1590D351" w14:textId="40144440" w:rsidR="00CB2FE1" w:rsidRDefault="00CB2FE1" w:rsidP="00146D6F">
      <w:pPr>
        <w:pStyle w:val="ListParagraph"/>
        <w:numPr>
          <w:ilvl w:val="0"/>
          <w:numId w:val="1"/>
        </w:numPr>
        <w:rPr>
          <w:sz w:val="28"/>
          <w:szCs w:val="28"/>
        </w:rPr>
      </w:pPr>
      <w:r>
        <w:rPr>
          <w:sz w:val="28"/>
          <w:szCs w:val="28"/>
        </w:rPr>
        <w:t>Financial Report: Beginning balance 4,744.07</w:t>
      </w:r>
    </w:p>
    <w:p w14:paraId="0FEEE734" w14:textId="686EF2A8" w:rsidR="00146D6F" w:rsidRDefault="00CB2FE1" w:rsidP="00CB2FE1">
      <w:pPr>
        <w:pStyle w:val="ListParagraph"/>
        <w:ind w:left="2160"/>
        <w:rPr>
          <w:sz w:val="28"/>
          <w:szCs w:val="28"/>
        </w:rPr>
      </w:pPr>
      <w:r>
        <w:rPr>
          <w:sz w:val="28"/>
          <w:szCs w:val="28"/>
        </w:rPr>
        <w:t xml:space="preserve">        Ending balance 5,512.69</w:t>
      </w:r>
    </w:p>
    <w:p w14:paraId="53FD81AD" w14:textId="791A6D82" w:rsidR="00CB2FE1" w:rsidRDefault="00CB2FE1" w:rsidP="00CB2FE1">
      <w:pPr>
        <w:ind w:left="1140"/>
        <w:rPr>
          <w:sz w:val="28"/>
          <w:szCs w:val="28"/>
        </w:rPr>
      </w:pPr>
      <w:r w:rsidRPr="00CB2FE1">
        <w:rPr>
          <w:sz w:val="28"/>
          <w:szCs w:val="28"/>
        </w:rPr>
        <w:t>Mimi Garner motions to accept second by Doug Eli. All in favor.</w:t>
      </w:r>
    </w:p>
    <w:p w14:paraId="597845CB" w14:textId="44D82F16" w:rsidR="00CB2FE1" w:rsidRDefault="00CB2FE1" w:rsidP="00CB2FE1">
      <w:pPr>
        <w:pStyle w:val="ListParagraph"/>
        <w:numPr>
          <w:ilvl w:val="0"/>
          <w:numId w:val="1"/>
        </w:numPr>
        <w:rPr>
          <w:sz w:val="28"/>
          <w:szCs w:val="28"/>
        </w:rPr>
      </w:pPr>
      <w:r>
        <w:rPr>
          <w:sz w:val="28"/>
          <w:szCs w:val="28"/>
        </w:rPr>
        <w:t xml:space="preserve">Position of job training officer-previously Frank </w:t>
      </w:r>
      <w:r w:rsidR="001C52B0">
        <w:rPr>
          <w:sz w:val="28"/>
          <w:szCs w:val="28"/>
        </w:rPr>
        <w:t>Motzkus</w:t>
      </w:r>
      <w:r>
        <w:rPr>
          <w:sz w:val="28"/>
          <w:szCs w:val="28"/>
        </w:rPr>
        <w:t>. Mimi Garner volunteered for position. Motioned</w:t>
      </w:r>
      <w:r w:rsidR="007C7404">
        <w:rPr>
          <w:sz w:val="28"/>
          <w:szCs w:val="28"/>
        </w:rPr>
        <w:t xml:space="preserve"> by John Reynolds. All were in favor.</w:t>
      </w:r>
    </w:p>
    <w:p w14:paraId="439C600E" w14:textId="349330D1" w:rsidR="007C7404" w:rsidRDefault="007C7404" w:rsidP="007C7404">
      <w:pPr>
        <w:pStyle w:val="ListParagraph"/>
        <w:numPr>
          <w:ilvl w:val="0"/>
          <w:numId w:val="1"/>
        </w:numPr>
        <w:rPr>
          <w:sz w:val="28"/>
          <w:szCs w:val="28"/>
        </w:rPr>
      </w:pPr>
      <w:r>
        <w:rPr>
          <w:sz w:val="28"/>
          <w:szCs w:val="28"/>
        </w:rPr>
        <w:t>3 executive positions filled-Brendan Finch took over for Larry Terrill, Frank Motzkus and Mimi Garner were both willing to serve another term ending 2020. Larry Terrill motioned, Doug Eli seconds, and all were in favor.</w:t>
      </w:r>
    </w:p>
    <w:p w14:paraId="1CD22A86" w14:textId="38633A18" w:rsidR="007C7404" w:rsidRDefault="007C7404" w:rsidP="007C7404">
      <w:pPr>
        <w:pStyle w:val="ListParagraph"/>
        <w:numPr>
          <w:ilvl w:val="0"/>
          <w:numId w:val="1"/>
        </w:numPr>
        <w:rPr>
          <w:sz w:val="28"/>
          <w:szCs w:val="28"/>
        </w:rPr>
      </w:pPr>
      <w:r>
        <w:rPr>
          <w:sz w:val="28"/>
          <w:szCs w:val="28"/>
        </w:rPr>
        <w:t xml:space="preserve">Meeting date for the executive </w:t>
      </w:r>
      <w:r w:rsidR="004E2C67">
        <w:rPr>
          <w:sz w:val="28"/>
          <w:szCs w:val="28"/>
        </w:rPr>
        <w:t>board meeting will be on December 12</w:t>
      </w:r>
      <w:r w:rsidR="004E2C67" w:rsidRPr="004E2C67">
        <w:rPr>
          <w:sz w:val="28"/>
          <w:szCs w:val="28"/>
          <w:vertAlign w:val="superscript"/>
        </w:rPr>
        <w:t>th</w:t>
      </w:r>
      <w:r w:rsidR="004E2C67">
        <w:rPr>
          <w:sz w:val="28"/>
          <w:szCs w:val="28"/>
        </w:rPr>
        <w:t xml:space="preserve">. It will take place at the </w:t>
      </w:r>
      <w:r w:rsidR="00A125D9">
        <w:rPr>
          <w:sz w:val="28"/>
          <w:szCs w:val="28"/>
        </w:rPr>
        <w:t>P</w:t>
      </w:r>
      <w:r w:rsidR="004E2C67">
        <w:rPr>
          <w:sz w:val="28"/>
          <w:szCs w:val="28"/>
        </w:rPr>
        <w:t xml:space="preserve">aradise </w:t>
      </w:r>
      <w:r w:rsidR="00A125D9">
        <w:rPr>
          <w:sz w:val="28"/>
          <w:szCs w:val="28"/>
        </w:rPr>
        <w:t>G</w:t>
      </w:r>
      <w:r w:rsidR="004E2C67">
        <w:rPr>
          <w:sz w:val="28"/>
          <w:szCs w:val="28"/>
        </w:rPr>
        <w:t>rill at 11am.</w:t>
      </w:r>
    </w:p>
    <w:p w14:paraId="70CB3176" w14:textId="715DAFF5" w:rsidR="004E2C67" w:rsidRDefault="004E2C67" w:rsidP="007C7404">
      <w:pPr>
        <w:pStyle w:val="ListParagraph"/>
        <w:numPr>
          <w:ilvl w:val="0"/>
          <w:numId w:val="1"/>
        </w:numPr>
        <w:rPr>
          <w:sz w:val="28"/>
          <w:szCs w:val="28"/>
        </w:rPr>
      </w:pPr>
      <w:r>
        <w:rPr>
          <w:sz w:val="28"/>
          <w:szCs w:val="28"/>
        </w:rPr>
        <w:t>LAFCO meetings-every 2</w:t>
      </w:r>
      <w:r w:rsidRPr="004E2C67">
        <w:rPr>
          <w:sz w:val="28"/>
          <w:szCs w:val="28"/>
          <w:vertAlign w:val="superscript"/>
        </w:rPr>
        <w:t>nd</w:t>
      </w:r>
      <w:r>
        <w:rPr>
          <w:sz w:val="28"/>
          <w:szCs w:val="28"/>
        </w:rPr>
        <w:t xml:space="preserve"> Monday of every other month. The next meeting will be 1/14/19.</w:t>
      </w:r>
    </w:p>
    <w:p w14:paraId="32342CFC" w14:textId="3768605B" w:rsidR="004E2C67" w:rsidRDefault="004E2C67" w:rsidP="007C7404">
      <w:pPr>
        <w:pStyle w:val="ListParagraph"/>
        <w:numPr>
          <w:ilvl w:val="0"/>
          <w:numId w:val="1"/>
        </w:numPr>
        <w:rPr>
          <w:sz w:val="28"/>
          <w:szCs w:val="28"/>
        </w:rPr>
      </w:pPr>
      <w:r>
        <w:rPr>
          <w:sz w:val="28"/>
          <w:szCs w:val="28"/>
        </w:rPr>
        <w:t>Guest speaker-Ed Ward-unable to attend.</w:t>
      </w:r>
    </w:p>
    <w:p w14:paraId="3A456331" w14:textId="43520341" w:rsidR="004E2C67" w:rsidRDefault="004E2C67" w:rsidP="007C7404">
      <w:pPr>
        <w:pStyle w:val="ListParagraph"/>
        <w:numPr>
          <w:ilvl w:val="0"/>
          <w:numId w:val="1"/>
        </w:numPr>
        <w:rPr>
          <w:sz w:val="28"/>
          <w:szCs w:val="28"/>
        </w:rPr>
      </w:pPr>
      <w:r>
        <w:rPr>
          <w:sz w:val="28"/>
          <w:szCs w:val="28"/>
        </w:rPr>
        <w:t>Dane Wadle-CSDA</w:t>
      </w:r>
    </w:p>
    <w:p w14:paraId="3C53A589" w14:textId="579CADDF" w:rsidR="004E2C67" w:rsidRDefault="004E2C67" w:rsidP="004E2C67">
      <w:pPr>
        <w:ind w:left="1440"/>
        <w:rPr>
          <w:sz w:val="28"/>
          <w:szCs w:val="28"/>
        </w:rPr>
      </w:pPr>
      <w:r>
        <w:rPr>
          <w:sz w:val="28"/>
          <w:szCs w:val="28"/>
        </w:rPr>
        <w:t>Addressed that he was not in support of prop 5</w:t>
      </w:r>
      <w:r w:rsidR="00F04BCB">
        <w:rPr>
          <w:sz w:val="28"/>
          <w:szCs w:val="28"/>
        </w:rPr>
        <w:t>.</w:t>
      </w:r>
    </w:p>
    <w:p w14:paraId="36FFF7FF" w14:textId="1D7D8BFB" w:rsidR="00D86CCD" w:rsidRDefault="00D86CCD" w:rsidP="00D86CCD">
      <w:pPr>
        <w:ind w:left="1440"/>
        <w:rPr>
          <w:sz w:val="28"/>
          <w:szCs w:val="28"/>
        </w:rPr>
      </w:pPr>
      <w:r>
        <w:rPr>
          <w:sz w:val="28"/>
          <w:szCs w:val="28"/>
        </w:rPr>
        <w:t xml:space="preserve">CSDA supported 125 bills-80 were voted in. Out of the 105 they </w:t>
      </w:r>
      <w:r w:rsidR="00A125D9">
        <w:rPr>
          <w:sz w:val="28"/>
          <w:szCs w:val="28"/>
        </w:rPr>
        <w:t>o</w:t>
      </w:r>
      <w:bookmarkStart w:id="0" w:name="_GoBack"/>
      <w:bookmarkEnd w:id="0"/>
      <w:r>
        <w:rPr>
          <w:sz w:val="28"/>
          <w:szCs w:val="28"/>
        </w:rPr>
        <w:t xml:space="preserve">pposed only 20 were voted in. To view these bills, visit the CSDA website at </w:t>
      </w:r>
      <w:hyperlink r:id="rId5" w:history="1">
        <w:r w:rsidRPr="006C39E6">
          <w:rPr>
            <w:rStyle w:val="Hyperlink"/>
            <w:sz w:val="28"/>
            <w:szCs w:val="28"/>
          </w:rPr>
          <w:t>www.csda.net</w:t>
        </w:r>
      </w:hyperlink>
      <w:r>
        <w:rPr>
          <w:sz w:val="28"/>
          <w:szCs w:val="28"/>
        </w:rPr>
        <w:t xml:space="preserve">. </w:t>
      </w:r>
    </w:p>
    <w:p w14:paraId="2F78C6BC" w14:textId="5386DE8F" w:rsidR="00D86CCD" w:rsidRDefault="00D86CCD" w:rsidP="00D86CCD">
      <w:pPr>
        <w:ind w:left="1440"/>
        <w:rPr>
          <w:sz w:val="28"/>
          <w:szCs w:val="28"/>
        </w:rPr>
      </w:pPr>
      <w:r>
        <w:rPr>
          <w:sz w:val="28"/>
          <w:szCs w:val="28"/>
        </w:rPr>
        <w:t>Board training in Corning on March 28</w:t>
      </w:r>
      <w:r w:rsidRPr="00167D57">
        <w:rPr>
          <w:sz w:val="28"/>
          <w:szCs w:val="28"/>
          <w:vertAlign w:val="superscript"/>
        </w:rPr>
        <w:t>th</w:t>
      </w:r>
      <w:r w:rsidR="00167D57">
        <w:rPr>
          <w:sz w:val="28"/>
          <w:szCs w:val="28"/>
        </w:rPr>
        <w:t xml:space="preserve">, there will also be one in Chico. The date for this has not yet been decided. </w:t>
      </w:r>
    </w:p>
    <w:p w14:paraId="14217EEF" w14:textId="1EDFCBAB" w:rsidR="00167D57" w:rsidRDefault="00167D57" w:rsidP="00167D57">
      <w:pPr>
        <w:ind w:left="1440"/>
        <w:rPr>
          <w:sz w:val="28"/>
          <w:szCs w:val="28"/>
        </w:rPr>
      </w:pPr>
      <w:r w:rsidRPr="00167D57">
        <w:rPr>
          <w:sz w:val="28"/>
          <w:szCs w:val="28"/>
        </w:rPr>
        <w:t>Funding for training scholarships will soon be available</w:t>
      </w:r>
    </w:p>
    <w:p w14:paraId="0A950EC7" w14:textId="4DB192FE" w:rsidR="00167D57" w:rsidRDefault="00167D57" w:rsidP="00167D57">
      <w:pPr>
        <w:pStyle w:val="ListParagraph"/>
        <w:numPr>
          <w:ilvl w:val="0"/>
          <w:numId w:val="1"/>
        </w:numPr>
        <w:rPr>
          <w:sz w:val="28"/>
          <w:szCs w:val="28"/>
        </w:rPr>
      </w:pPr>
      <w:r>
        <w:rPr>
          <w:sz w:val="28"/>
          <w:szCs w:val="28"/>
        </w:rPr>
        <w:t xml:space="preserve"> Upper Feather River IRWM-</w:t>
      </w:r>
      <w:r w:rsidR="0068132E">
        <w:rPr>
          <w:sz w:val="28"/>
          <w:szCs w:val="28"/>
        </w:rPr>
        <w:t>Frank Motzkus requested this to be on the agenda. Plumas county has 20 municipal projects that meet the criteria for funding that will be available. If</w:t>
      </w:r>
      <w:r w:rsidR="00B0767D">
        <w:rPr>
          <w:sz w:val="28"/>
          <w:szCs w:val="28"/>
        </w:rPr>
        <w:t xml:space="preserve"> interested in sitting on board applications are available online at www.featherriver.org. A person will </w:t>
      </w:r>
      <w:r w:rsidR="0068132E">
        <w:rPr>
          <w:sz w:val="28"/>
          <w:szCs w:val="28"/>
        </w:rPr>
        <w:t xml:space="preserve">be appointed at </w:t>
      </w:r>
      <w:r w:rsidR="0068132E">
        <w:rPr>
          <w:sz w:val="28"/>
          <w:szCs w:val="28"/>
        </w:rPr>
        <w:lastRenderedPageBreak/>
        <w:t>the January meeting for the position. If approved by his board Frank Motzkus will be putting his name in for the position.</w:t>
      </w:r>
    </w:p>
    <w:p w14:paraId="28D81743" w14:textId="77777777" w:rsidR="001C52B0" w:rsidRDefault="0068132E" w:rsidP="00167D57">
      <w:pPr>
        <w:pStyle w:val="ListParagraph"/>
        <w:numPr>
          <w:ilvl w:val="0"/>
          <w:numId w:val="1"/>
        </w:numPr>
        <w:rPr>
          <w:sz w:val="28"/>
          <w:szCs w:val="28"/>
        </w:rPr>
      </w:pPr>
      <w:r>
        <w:rPr>
          <w:sz w:val="28"/>
          <w:szCs w:val="28"/>
        </w:rPr>
        <w:t xml:space="preserve"> Meeting schedule for next year will be decided at the executive board meeting.</w:t>
      </w:r>
    </w:p>
    <w:p w14:paraId="3060F503" w14:textId="2F00C1D1" w:rsidR="0068132E" w:rsidRPr="00167D57" w:rsidRDefault="001C52B0" w:rsidP="00167D57">
      <w:pPr>
        <w:pStyle w:val="ListParagraph"/>
        <w:numPr>
          <w:ilvl w:val="0"/>
          <w:numId w:val="1"/>
        </w:numPr>
        <w:rPr>
          <w:sz w:val="28"/>
          <w:szCs w:val="28"/>
        </w:rPr>
      </w:pPr>
      <w:r>
        <w:rPr>
          <w:sz w:val="28"/>
          <w:szCs w:val="28"/>
        </w:rPr>
        <w:t xml:space="preserve"> At 2:10 Terri Skutt motioned to close and Frank Motzkus seconded and all were in favor.</w:t>
      </w:r>
      <w:r w:rsidR="0068132E">
        <w:rPr>
          <w:sz w:val="28"/>
          <w:szCs w:val="28"/>
        </w:rPr>
        <w:t xml:space="preserve"> </w:t>
      </w:r>
    </w:p>
    <w:sectPr w:rsidR="0068132E" w:rsidRPr="00167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4D96"/>
    <w:multiLevelType w:val="hybridMultilevel"/>
    <w:tmpl w:val="72C099C8"/>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254A36B8"/>
    <w:multiLevelType w:val="hybridMultilevel"/>
    <w:tmpl w:val="E780A8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55628EE"/>
    <w:multiLevelType w:val="hybridMultilevel"/>
    <w:tmpl w:val="BA82C588"/>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4B4E3989"/>
    <w:multiLevelType w:val="hybridMultilevel"/>
    <w:tmpl w:val="E572F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74322"/>
    <w:multiLevelType w:val="hybridMultilevel"/>
    <w:tmpl w:val="49A82710"/>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15:restartNumberingAfterBreak="0">
    <w:nsid w:val="52931168"/>
    <w:multiLevelType w:val="hybridMultilevel"/>
    <w:tmpl w:val="08E6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E3AFA"/>
    <w:multiLevelType w:val="hybridMultilevel"/>
    <w:tmpl w:val="A24843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D6"/>
    <w:rsid w:val="00146D6F"/>
    <w:rsid w:val="00167D57"/>
    <w:rsid w:val="001C52B0"/>
    <w:rsid w:val="004E2C67"/>
    <w:rsid w:val="0068132E"/>
    <w:rsid w:val="00745DD6"/>
    <w:rsid w:val="007C7404"/>
    <w:rsid w:val="00A125D9"/>
    <w:rsid w:val="00B0767D"/>
    <w:rsid w:val="00C25A2D"/>
    <w:rsid w:val="00CB2FE1"/>
    <w:rsid w:val="00D86CCD"/>
    <w:rsid w:val="00ED0492"/>
    <w:rsid w:val="00F0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ADDB"/>
  <w15:chartTrackingRefBased/>
  <w15:docId w15:val="{E4E360A3-CC07-489D-A4D0-5FEE5308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6F"/>
    <w:pPr>
      <w:ind w:left="720"/>
      <w:contextualSpacing/>
    </w:pPr>
  </w:style>
  <w:style w:type="character" w:styleId="Hyperlink">
    <w:name w:val="Hyperlink"/>
    <w:basedOn w:val="DefaultParagraphFont"/>
    <w:uiPriority w:val="99"/>
    <w:unhideWhenUsed/>
    <w:rsid w:val="00D86CCD"/>
    <w:rPr>
      <w:color w:val="0563C1" w:themeColor="hyperlink"/>
      <w:u w:val="single"/>
    </w:rPr>
  </w:style>
  <w:style w:type="character" w:styleId="UnresolvedMention">
    <w:name w:val="Unresolved Mention"/>
    <w:basedOn w:val="DefaultParagraphFont"/>
    <w:uiPriority w:val="99"/>
    <w:semiHidden/>
    <w:unhideWhenUsed/>
    <w:rsid w:val="00D86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d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3</cp:revision>
  <dcterms:created xsi:type="dcterms:W3CDTF">2018-11-15T19:09:00Z</dcterms:created>
  <dcterms:modified xsi:type="dcterms:W3CDTF">2018-11-27T00:57:00Z</dcterms:modified>
</cp:coreProperties>
</file>